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E37" w:rsidRPr="00F07E37" w:rsidRDefault="00F07E37" w:rsidP="00F07E37">
      <w:pPr>
        <w:rPr>
          <w:lang w:val="es-ES_tradnl" w:eastAsia="es-ES_tradnl"/>
        </w:rPr>
      </w:pPr>
    </w:p>
    <w:p w:rsidR="00D623E0" w:rsidRDefault="00D623E0" w:rsidP="00F46AFA">
      <w:pPr>
        <w:pStyle w:val="NormalWeb"/>
        <w:spacing w:before="2" w:after="2"/>
        <w:jc w:val="center"/>
        <w:outlineLvl w:val="0"/>
        <w:rPr>
          <w:rFonts w:ascii="Calibri,Bold" w:hAnsi="Calibri,Bold"/>
          <w:b/>
          <w:color w:val="007F00"/>
          <w:sz w:val="36"/>
          <w:szCs w:val="36"/>
        </w:rPr>
      </w:pPr>
    </w:p>
    <w:p w:rsidR="00D623E0" w:rsidRDefault="00D623E0" w:rsidP="00F46AFA">
      <w:pPr>
        <w:pStyle w:val="NormalWeb"/>
        <w:spacing w:before="2" w:after="2"/>
        <w:jc w:val="center"/>
        <w:outlineLvl w:val="0"/>
        <w:rPr>
          <w:rFonts w:ascii="Calibri,Bold" w:hAnsi="Calibri,Bold"/>
          <w:b/>
          <w:color w:val="007F00"/>
          <w:sz w:val="36"/>
          <w:szCs w:val="36"/>
        </w:rPr>
      </w:pPr>
    </w:p>
    <w:p w:rsidR="00D623E0" w:rsidRDefault="00D623E0" w:rsidP="00F46AFA">
      <w:pPr>
        <w:pStyle w:val="NormalWeb"/>
        <w:spacing w:before="2" w:after="2"/>
        <w:jc w:val="center"/>
        <w:outlineLvl w:val="0"/>
        <w:rPr>
          <w:rFonts w:ascii="Calibri,Bold" w:hAnsi="Calibri,Bold"/>
          <w:b/>
          <w:color w:val="007F00"/>
          <w:sz w:val="36"/>
          <w:szCs w:val="36"/>
        </w:rPr>
      </w:pPr>
    </w:p>
    <w:p w:rsidR="001F50CC" w:rsidRDefault="002105BC" w:rsidP="00F46AFA">
      <w:pPr>
        <w:pStyle w:val="NormalWeb"/>
        <w:spacing w:before="2" w:after="2"/>
        <w:jc w:val="center"/>
        <w:outlineLvl w:val="0"/>
        <w:rPr>
          <w:rFonts w:ascii="Calibri,Bold" w:hAnsi="Calibri,Bold"/>
          <w:b/>
          <w:color w:val="007F00"/>
          <w:sz w:val="36"/>
          <w:szCs w:val="36"/>
        </w:rPr>
      </w:pPr>
      <w:r w:rsidRPr="002105BC">
        <w:rPr>
          <w:rFonts w:ascii="Calibri,Bold" w:hAnsi="Calibri,Bold"/>
          <w:b/>
          <w:color w:val="007F00"/>
          <w:sz w:val="36"/>
          <w:szCs w:val="36"/>
        </w:rPr>
        <w:t>PROPUESTA PROYECTO</w:t>
      </w:r>
      <w:r w:rsidR="005E2A0D">
        <w:rPr>
          <w:rFonts w:ascii="Calibri,Bold" w:hAnsi="Calibri,Bold"/>
          <w:b/>
          <w:color w:val="007F00"/>
          <w:sz w:val="36"/>
          <w:szCs w:val="36"/>
        </w:rPr>
        <w:t xml:space="preserve"> O INICIATIVA</w:t>
      </w:r>
      <w:r w:rsidRPr="002105BC">
        <w:rPr>
          <w:rFonts w:ascii="Calibri,Bold" w:hAnsi="Calibri,Bold"/>
          <w:b/>
          <w:color w:val="007F00"/>
          <w:sz w:val="36"/>
          <w:szCs w:val="36"/>
        </w:rPr>
        <w:t xml:space="preserve"> </w:t>
      </w:r>
    </w:p>
    <w:p w:rsidR="001A31BF" w:rsidRPr="001A31BF" w:rsidRDefault="001A31BF" w:rsidP="001A31BF">
      <w:pPr>
        <w:pStyle w:val="NormalWeb"/>
        <w:spacing w:before="2" w:after="2"/>
        <w:outlineLvl w:val="0"/>
        <w:rPr>
          <w:rFonts w:ascii="Calibri,Bold" w:hAnsi="Calibri,Bold"/>
          <w:b/>
          <w:color w:val="007F00"/>
          <w:sz w:val="16"/>
          <w:szCs w:val="16"/>
        </w:rPr>
      </w:pPr>
    </w:p>
    <w:p w:rsidR="002105BC" w:rsidRDefault="00862AEC" w:rsidP="002105BC">
      <w:pPr>
        <w:ind w:left="-851" w:right="-850"/>
        <w:jc w:val="center"/>
        <w:rPr>
          <w:rFonts w:cs="Calibri"/>
          <w:b/>
          <w:bCs/>
          <w:color w:val="7B7B7B" w:themeColor="accent3" w:themeShade="BF"/>
          <w:sz w:val="24"/>
          <w:szCs w:val="24"/>
        </w:rPr>
      </w:pPr>
      <w:r>
        <w:rPr>
          <w:rFonts w:cs="Calibri"/>
          <w:b/>
          <w:bCs/>
          <w:color w:val="7B7B7B" w:themeColor="accent3" w:themeShade="BF"/>
          <w:sz w:val="24"/>
          <w:szCs w:val="24"/>
        </w:rPr>
        <w:t>X</w:t>
      </w:r>
      <w:r w:rsidR="00945614">
        <w:rPr>
          <w:rFonts w:cs="Calibri"/>
          <w:b/>
          <w:bCs/>
          <w:color w:val="7B7B7B" w:themeColor="accent3" w:themeShade="BF"/>
          <w:sz w:val="24"/>
          <w:szCs w:val="24"/>
        </w:rPr>
        <w:t xml:space="preserve">V </w:t>
      </w:r>
      <w:r w:rsidR="002105BC" w:rsidRPr="002105BC">
        <w:rPr>
          <w:rFonts w:cs="Calibri"/>
          <w:b/>
          <w:bCs/>
          <w:color w:val="7B7B7B" w:themeColor="accent3" w:themeShade="BF"/>
          <w:sz w:val="24"/>
          <w:szCs w:val="24"/>
        </w:rPr>
        <w:t xml:space="preserve">Asamblea </w:t>
      </w:r>
      <w:r w:rsidR="00945614">
        <w:rPr>
          <w:rFonts w:cs="Calibri"/>
          <w:b/>
          <w:bCs/>
          <w:color w:val="7B7B7B" w:themeColor="accent3" w:themeShade="BF"/>
          <w:sz w:val="24"/>
          <w:szCs w:val="24"/>
        </w:rPr>
        <w:t>Ordinaria</w:t>
      </w:r>
      <w:r w:rsidR="002105BC" w:rsidRPr="002105BC">
        <w:rPr>
          <w:rFonts w:cs="Calibri"/>
          <w:b/>
          <w:bCs/>
          <w:color w:val="7B7B7B" w:themeColor="accent3" w:themeShade="BF"/>
          <w:sz w:val="24"/>
          <w:szCs w:val="24"/>
        </w:rPr>
        <w:t xml:space="preserve"> ATEI </w:t>
      </w:r>
      <w:r w:rsidR="00945614">
        <w:rPr>
          <w:rFonts w:cs="Calibri"/>
          <w:b/>
          <w:bCs/>
          <w:color w:val="7B7B7B" w:themeColor="accent3" w:themeShade="BF"/>
          <w:sz w:val="24"/>
          <w:szCs w:val="24"/>
        </w:rPr>
        <w:t>Valencia</w:t>
      </w:r>
      <w:r w:rsidR="002105BC" w:rsidRPr="002105BC">
        <w:rPr>
          <w:rFonts w:cs="Calibri"/>
          <w:b/>
          <w:bCs/>
          <w:color w:val="7B7B7B" w:themeColor="accent3" w:themeShade="BF"/>
          <w:sz w:val="24"/>
          <w:szCs w:val="24"/>
        </w:rPr>
        <w:t xml:space="preserve"> (</w:t>
      </w:r>
      <w:r w:rsidR="00945614">
        <w:rPr>
          <w:rFonts w:cs="Calibri"/>
          <w:b/>
          <w:bCs/>
          <w:color w:val="7B7B7B" w:themeColor="accent3" w:themeShade="BF"/>
          <w:sz w:val="24"/>
          <w:szCs w:val="24"/>
        </w:rPr>
        <w:t>España) 2</w:t>
      </w:r>
      <w:r>
        <w:rPr>
          <w:rFonts w:cs="Calibri"/>
          <w:b/>
          <w:bCs/>
          <w:color w:val="7B7B7B" w:themeColor="accent3" w:themeShade="BF"/>
          <w:sz w:val="24"/>
          <w:szCs w:val="24"/>
        </w:rPr>
        <w:t>1 de junio de 2022</w:t>
      </w:r>
    </w:p>
    <w:p w:rsidR="002105BC" w:rsidRDefault="002105BC" w:rsidP="002105BC">
      <w:pPr>
        <w:spacing w:after="0" w:line="240" w:lineRule="auto"/>
        <w:ind w:left="-851" w:right="-850"/>
        <w:jc w:val="both"/>
        <w:rPr>
          <w:sz w:val="24"/>
          <w:szCs w:val="24"/>
          <w:lang w:val="es-ES_tradnl"/>
        </w:rPr>
      </w:pPr>
    </w:p>
    <w:p w:rsidR="002105BC" w:rsidRPr="004435C8" w:rsidRDefault="002105BC" w:rsidP="002105BC">
      <w:pPr>
        <w:spacing w:after="0" w:line="240" w:lineRule="auto"/>
        <w:ind w:left="-851" w:right="-850"/>
        <w:jc w:val="both"/>
        <w:rPr>
          <w:sz w:val="24"/>
          <w:szCs w:val="24"/>
          <w:lang w:val="es-ES_tradnl"/>
        </w:rPr>
      </w:pPr>
      <w:r w:rsidRPr="0029016B">
        <w:rPr>
          <w:sz w:val="24"/>
          <w:szCs w:val="24"/>
          <w:lang w:val="es-ES_tradnl"/>
        </w:rPr>
        <w:t xml:space="preserve">Como un mecanismo que nos permita alcanzar el objetivo primordial de nuestra Asociación de contribuir al desarrollo de la educación, la ciencia y la cultura iberoamericanas mediante la utilización de la televisión y demás tecnologías de la información y comunicación, hemos </w:t>
      </w:r>
      <w:r w:rsidR="00862AEC">
        <w:rPr>
          <w:sz w:val="24"/>
          <w:szCs w:val="24"/>
          <w:lang w:val="es-ES_tradnl"/>
        </w:rPr>
        <w:t>dispuesto de un espacio en la X</w:t>
      </w:r>
      <w:r w:rsidR="00945614">
        <w:rPr>
          <w:sz w:val="24"/>
          <w:szCs w:val="24"/>
          <w:lang w:val="es-ES_tradnl"/>
        </w:rPr>
        <w:t>V</w:t>
      </w:r>
      <w:r w:rsidRPr="0029016B">
        <w:rPr>
          <w:sz w:val="24"/>
          <w:szCs w:val="24"/>
          <w:lang w:val="es-ES_tradnl"/>
        </w:rPr>
        <w:t xml:space="preserve"> Asamblea General</w:t>
      </w:r>
      <w:r>
        <w:rPr>
          <w:sz w:val="24"/>
          <w:szCs w:val="24"/>
          <w:lang w:val="es-ES_tradnl"/>
        </w:rPr>
        <w:t xml:space="preserve"> de </w:t>
      </w:r>
      <w:r w:rsidR="00945614">
        <w:rPr>
          <w:sz w:val="24"/>
          <w:szCs w:val="24"/>
          <w:lang w:val="es-ES_tradnl"/>
        </w:rPr>
        <w:t>Valencia</w:t>
      </w:r>
      <w:r w:rsidRPr="0029016B">
        <w:rPr>
          <w:sz w:val="24"/>
          <w:szCs w:val="24"/>
          <w:lang w:val="es-ES_tradnl"/>
        </w:rPr>
        <w:t xml:space="preserve"> para que los miembros interesados en pr</w:t>
      </w:r>
      <w:r w:rsidRPr="004435C8">
        <w:rPr>
          <w:sz w:val="24"/>
          <w:szCs w:val="24"/>
          <w:lang w:val="es-ES_tradnl"/>
        </w:rPr>
        <w:t xml:space="preserve">esentar nuevas propuestas de contenidos </w:t>
      </w:r>
      <w:r w:rsidR="004435C8" w:rsidRPr="004435C8">
        <w:rPr>
          <w:sz w:val="24"/>
          <w:szCs w:val="24"/>
          <w:lang w:val="es-ES_tradnl"/>
        </w:rPr>
        <w:t xml:space="preserve">e iniciativas </w:t>
      </w:r>
      <w:r w:rsidRPr="004435C8">
        <w:rPr>
          <w:sz w:val="24"/>
          <w:szCs w:val="24"/>
          <w:lang w:val="es-ES_tradnl"/>
        </w:rPr>
        <w:t xml:space="preserve">audiovisuales bajo la modalidad de </w:t>
      </w:r>
      <w:r w:rsidR="004435C8" w:rsidRPr="004435C8">
        <w:rPr>
          <w:sz w:val="24"/>
          <w:szCs w:val="24"/>
          <w:lang w:val="es-ES_tradnl"/>
        </w:rPr>
        <w:t>producción colaborativa</w:t>
      </w:r>
      <w:r w:rsidR="004435C8">
        <w:rPr>
          <w:sz w:val="24"/>
          <w:szCs w:val="24"/>
          <w:lang w:val="es-ES_tradnl"/>
        </w:rPr>
        <w:t>, puedan hacerlo.</w:t>
      </w:r>
    </w:p>
    <w:p w:rsidR="002105BC" w:rsidRPr="0029016B" w:rsidRDefault="002105BC" w:rsidP="004435C8">
      <w:pPr>
        <w:spacing w:after="0" w:line="240" w:lineRule="auto"/>
        <w:ind w:right="-850"/>
        <w:jc w:val="both"/>
        <w:rPr>
          <w:sz w:val="24"/>
          <w:szCs w:val="24"/>
          <w:lang w:val="es-ES_tradnl"/>
        </w:rPr>
      </w:pPr>
    </w:p>
    <w:p w:rsidR="002105BC" w:rsidRPr="0029016B" w:rsidRDefault="002105BC" w:rsidP="002105BC">
      <w:pPr>
        <w:spacing w:after="0" w:line="240" w:lineRule="auto"/>
        <w:ind w:left="-851" w:right="-850"/>
        <w:jc w:val="both"/>
        <w:rPr>
          <w:b/>
          <w:sz w:val="24"/>
          <w:szCs w:val="24"/>
          <w:lang w:val="es-ES_tradnl"/>
        </w:rPr>
      </w:pPr>
      <w:r w:rsidRPr="0029016B">
        <w:rPr>
          <w:b/>
          <w:sz w:val="24"/>
          <w:szCs w:val="24"/>
          <w:lang w:val="es-ES_tradnl"/>
        </w:rPr>
        <w:t>Detalles</w:t>
      </w:r>
      <w:r>
        <w:rPr>
          <w:b/>
          <w:sz w:val="24"/>
          <w:szCs w:val="24"/>
          <w:lang w:val="es-ES_tradnl"/>
        </w:rPr>
        <w:t xml:space="preserve"> para la presentación de nuevas propuestas: </w:t>
      </w:r>
    </w:p>
    <w:p w:rsidR="002105BC" w:rsidRPr="0029016B" w:rsidRDefault="002105BC" w:rsidP="002105BC">
      <w:pPr>
        <w:pStyle w:val="Prrafodelista"/>
        <w:numPr>
          <w:ilvl w:val="0"/>
          <w:numId w:val="1"/>
        </w:numPr>
        <w:spacing w:after="0" w:line="240" w:lineRule="auto"/>
        <w:ind w:right="-850"/>
        <w:jc w:val="both"/>
        <w:rPr>
          <w:sz w:val="24"/>
          <w:szCs w:val="24"/>
          <w:lang w:val="es-ES_tradnl"/>
        </w:rPr>
      </w:pPr>
      <w:r w:rsidRPr="0029016B">
        <w:rPr>
          <w:sz w:val="24"/>
          <w:szCs w:val="24"/>
          <w:lang w:val="es-ES_tradnl"/>
        </w:rPr>
        <w:t xml:space="preserve">Mecánica: presentación </w:t>
      </w:r>
      <w:r w:rsidR="004435C8">
        <w:rPr>
          <w:sz w:val="24"/>
          <w:szCs w:val="24"/>
          <w:lang w:val="es-ES_tradnl"/>
        </w:rPr>
        <w:t>virtual en la asamblea</w:t>
      </w:r>
      <w:r w:rsidRPr="0029016B">
        <w:rPr>
          <w:sz w:val="24"/>
          <w:szCs w:val="24"/>
          <w:lang w:val="es-ES_tradnl"/>
        </w:rPr>
        <w:t>.</w:t>
      </w:r>
    </w:p>
    <w:p w:rsidR="002105BC" w:rsidRPr="0029016B" w:rsidRDefault="002105BC" w:rsidP="002105BC">
      <w:pPr>
        <w:pStyle w:val="Prrafodelista"/>
        <w:numPr>
          <w:ilvl w:val="0"/>
          <w:numId w:val="1"/>
        </w:numPr>
        <w:spacing w:after="0" w:line="240" w:lineRule="auto"/>
        <w:ind w:right="-850"/>
        <w:jc w:val="both"/>
        <w:rPr>
          <w:sz w:val="24"/>
          <w:szCs w:val="24"/>
          <w:lang w:val="es-ES_tradnl"/>
        </w:rPr>
      </w:pPr>
      <w:r w:rsidRPr="0029016B">
        <w:rPr>
          <w:sz w:val="24"/>
          <w:szCs w:val="24"/>
          <w:lang w:val="es-ES_tradnl"/>
        </w:rPr>
        <w:t xml:space="preserve">Duración: </w:t>
      </w:r>
      <w:r w:rsidR="004435C8">
        <w:rPr>
          <w:sz w:val="24"/>
          <w:szCs w:val="24"/>
          <w:lang w:val="es-ES_tradnl"/>
        </w:rPr>
        <w:t>3</w:t>
      </w:r>
      <w:r w:rsidRPr="0029016B">
        <w:rPr>
          <w:sz w:val="24"/>
          <w:szCs w:val="24"/>
          <w:lang w:val="es-ES_tradnl"/>
        </w:rPr>
        <w:t xml:space="preserve"> minutos efectivos.</w:t>
      </w:r>
    </w:p>
    <w:p w:rsidR="002105BC" w:rsidRDefault="002105BC" w:rsidP="002105BC">
      <w:pPr>
        <w:pStyle w:val="Prrafodelista"/>
        <w:numPr>
          <w:ilvl w:val="0"/>
          <w:numId w:val="1"/>
        </w:numPr>
        <w:spacing w:after="0" w:line="240" w:lineRule="auto"/>
        <w:ind w:right="-850"/>
        <w:jc w:val="both"/>
        <w:rPr>
          <w:sz w:val="24"/>
          <w:szCs w:val="24"/>
          <w:lang w:val="es-ES_tradnl"/>
        </w:rPr>
      </w:pPr>
      <w:r w:rsidRPr="0029016B">
        <w:rPr>
          <w:sz w:val="24"/>
          <w:szCs w:val="24"/>
          <w:lang w:val="es-ES_tradnl"/>
        </w:rPr>
        <w:t>Metodología: mediante una exposición del proyecto, acompañada de un vi</w:t>
      </w:r>
      <w:r>
        <w:rPr>
          <w:sz w:val="24"/>
          <w:szCs w:val="24"/>
          <w:lang w:val="es-ES_tradnl"/>
        </w:rPr>
        <w:t>deo ilustrativo,</w:t>
      </w:r>
      <w:r w:rsidR="004435C8">
        <w:rPr>
          <w:sz w:val="24"/>
          <w:szCs w:val="24"/>
          <w:lang w:val="es-ES_tradnl"/>
        </w:rPr>
        <w:t xml:space="preserve"> que previamente los socios habrán visualizado junto con los otros documentos de la Asamblea.</w:t>
      </w:r>
      <w:r>
        <w:rPr>
          <w:sz w:val="24"/>
          <w:szCs w:val="24"/>
          <w:lang w:val="es-ES_tradnl"/>
        </w:rPr>
        <w:t xml:space="preserve"> </w:t>
      </w:r>
      <w:r w:rsidR="004435C8">
        <w:rPr>
          <w:sz w:val="24"/>
          <w:szCs w:val="24"/>
          <w:lang w:val="es-ES_tradnl"/>
        </w:rPr>
        <w:t>S</w:t>
      </w:r>
      <w:r>
        <w:rPr>
          <w:sz w:val="24"/>
          <w:szCs w:val="24"/>
          <w:lang w:val="es-ES_tradnl"/>
        </w:rPr>
        <w:t xml:space="preserve">e sugiere </w:t>
      </w:r>
      <w:r w:rsidRPr="0029016B">
        <w:rPr>
          <w:sz w:val="24"/>
          <w:szCs w:val="24"/>
          <w:lang w:val="es-ES_tradnl"/>
        </w:rPr>
        <w:t>explicar detalladamente los siguientes elementos:</w:t>
      </w:r>
    </w:p>
    <w:p w:rsidR="002105BC" w:rsidRPr="0029016B" w:rsidRDefault="002105BC" w:rsidP="002105BC">
      <w:pPr>
        <w:spacing w:after="0" w:line="240" w:lineRule="auto"/>
        <w:ind w:left="-131" w:right="-850"/>
        <w:jc w:val="both"/>
        <w:rPr>
          <w:sz w:val="24"/>
          <w:szCs w:val="24"/>
          <w:lang w:val="es-ES_tradnl"/>
        </w:rPr>
      </w:pPr>
      <w:r w:rsidRPr="0029016B">
        <w:rPr>
          <w:sz w:val="24"/>
          <w:szCs w:val="24"/>
          <w:lang w:val="es-ES_tradnl"/>
        </w:rPr>
        <w:t>3.</w:t>
      </w:r>
      <w:r w:rsidR="004435C8">
        <w:rPr>
          <w:sz w:val="24"/>
          <w:szCs w:val="24"/>
          <w:lang w:val="es-ES_tradnl"/>
        </w:rPr>
        <w:t>1.</w:t>
      </w:r>
      <w:r w:rsidR="004435C8">
        <w:rPr>
          <w:sz w:val="24"/>
          <w:szCs w:val="24"/>
          <w:lang w:val="es-ES_tradnl"/>
        </w:rPr>
        <w:tab/>
        <w:t>Tipo de producto audiovisual u otra iniciativa</w:t>
      </w:r>
    </w:p>
    <w:p w:rsidR="002105BC" w:rsidRPr="0029016B" w:rsidRDefault="002105BC" w:rsidP="002105BC">
      <w:pPr>
        <w:spacing w:after="0" w:line="240" w:lineRule="auto"/>
        <w:ind w:left="-131" w:right="-850"/>
        <w:jc w:val="both"/>
        <w:rPr>
          <w:sz w:val="24"/>
          <w:szCs w:val="24"/>
          <w:lang w:val="es-ES_tradnl"/>
        </w:rPr>
      </w:pPr>
      <w:r w:rsidRPr="0029016B">
        <w:rPr>
          <w:sz w:val="24"/>
          <w:szCs w:val="24"/>
          <w:lang w:val="es-ES_tradnl"/>
        </w:rPr>
        <w:t>3.2.</w:t>
      </w:r>
      <w:r w:rsidRPr="0029016B">
        <w:rPr>
          <w:sz w:val="24"/>
          <w:szCs w:val="24"/>
          <w:lang w:val="es-ES_tradnl"/>
        </w:rPr>
        <w:tab/>
        <w:t>Sinopsis general.</w:t>
      </w:r>
    </w:p>
    <w:p w:rsidR="002105BC" w:rsidRPr="0029016B" w:rsidRDefault="002105BC" w:rsidP="002105BC">
      <w:pPr>
        <w:spacing w:after="0" w:line="240" w:lineRule="auto"/>
        <w:ind w:left="-131" w:right="-850"/>
        <w:jc w:val="both"/>
        <w:rPr>
          <w:sz w:val="24"/>
          <w:szCs w:val="24"/>
          <w:lang w:val="es-ES_tradnl"/>
        </w:rPr>
      </w:pPr>
      <w:r w:rsidRPr="0029016B">
        <w:rPr>
          <w:sz w:val="24"/>
          <w:szCs w:val="24"/>
          <w:lang w:val="es-ES_tradnl"/>
        </w:rPr>
        <w:t>3.3.</w:t>
      </w:r>
      <w:r w:rsidRPr="0029016B">
        <w:rPr>
          <w:sz w:val="24"/>
          <w:szCs w:val="24"/>
          <w:lang w:val="es-ES_tradnl"/>
        </w:rPr>
        <w:tab/>
        <w:t>Formato.</w:t>
      </w:r>
    </w:p>
    <w:p w:rsidR="002105BC" w:rsidRPr="0029016B" w:rsidRDefault="002105BC" w:rsidP="002105BC">
      <w:pPr>
        <w:spacing w:after="0" w:line="240" w:lineRule="auto"/>
        <w:ind w:left="-131" w:right="-850"/>
        <w:jc w:val="both"/>
        <w:rPr>
          <w:sz w:val="24"/>
          <w:szCs w:val="24"/>
          <w:lang w:val="es-ES_tradnl"/>
        </w:rPr>
      </w:pPr>
      <w:r w:rsidRPr="0029016B">
        <w:rPr>
          <w:sz w:val="24"/>
          <w:szCs w:val="24"/>
          <w:lang w:val="es-ES_tradnl"/>
        </w:rPr>
        <w:t>3.4.</w:t>
      </w:r>
      <w:r w:rsidRPr="0029016B">
        <w:rPr>
          <w:sz w:val="24"/>
          <w:szCs w:val="24"/>
          <w:lang w:val="es-ES_tradnl"/>
        </w:rPr>
        <w:tab/>
        <w:t>Duración.</w:t>
      </w:r>
    </w:p>
    <w:p w:rsidR="002105BC" w:rsidRPr="0029016B" w:rsidRDefault="002105BC" w:rsidP="002105BC">
      <w:pPr>
        <w:spacing w:after="0" w:line="240" w:lineRule="auto"/>
        <w:ind w:left="-131" w:right="-850"/>
        <w:jc w:val="both"/>
        <w:rPr>
          <w:sz w:val="24"/>
          <w:szCs w:val="24"/>
          <w:lang w:val="es-ES_tradnl"/>
        </w:rPr>
      </w:pPr>
      <w:r w:rsidRPr="0029016B">
        <w:rPr>
          <w:sz w:val="24"/>
          <w:szCs w:val="24"/>
          <w:lang w:val="es-ES_tradnl"/>
        </w:rPr>
        <w:t>3.5.</w:t>
      </w:r>
      <w:r w:rsidRPr="0029016B">
        <w:rPr>
          <w:sz w:val="24"/>
          <w:szCs w:val="24"/>
          <w:lang w:val="es-ES_tradnl"/>
        </w:rPr>
        <w:tab/>
        <w:t>Listado de capítulos con sus temas.</w:t>
      </w:r>
    </w:p>
    <w:p w:rsidR="002105BC" w:rsidRPr="0029016B" w:rsidRDefault="002105BC" w:rsidP="002105BC">
      <w:pPr>
        <w:spacing w:after="0" w:line="240" w:lineRule="auto"/>
        <w:ind w:left="-131" w:right="-850"/>
        <w:jc w:val="both"/>
        <w:rPr>
          <w:sz w:val="24"/>
          <w:szCs w:val="24"/>
          <w:lang w:val="es-ES_tradnl"/>
        </w:rPr>
      </w:pPr>
      <w:r w:rsidRPr="0029016B">
        <w:rPr>
          <w:sz w:val="24"/>
          <w:szCs w:val="24"/>
          <w:lang w:val="es-ES_tradnl"/>
        </w:rPr>
        <w:t>3.6.</w:t>
      </w:r>
      <w:r w:rsidRPr="0029016B">
        <w:rPr>
          <w:sz w:val="24"/>
          <w:szCs w:val="24"/>
          <w:lang w:val="es-ES_tradnl"/>
        </w:rPr>
        <w:tab/>
        <w:t>Breve sinopsis de cada capítulo.</w:t>
      </w:r>
    </w:p>
    <w:p w:rsidR="002105BC" w:rsidRPr="0029016B" w:rsidRDefault="002105BC" w:rsidP="002105BC">
      <w:pPr>
        <w:spacing w:after="0" w:line="240" w:lineRule="auto"/>
        <w:ind w:left="-131" w:right="-850"/>
        <w:jc w:val="both"/>
        <w:rPr>
          <w:sz w:val="24"/>
          <w:szCs w:val="24"/>
          <w:lang w:val="es-ES_tradnl"/>
        </w:rPr>
      </w:pPr>
      <w:r w:rsidRPr="0029016B">
        <w:rPr>
          <w:sz w:val="24"/>
          <w:szCs w:val="24"/>
          <w:lang w:val="es-ES_tradnl"/>
        </w:rPr>
        <w:t>3.7.</w:t>
      </w:r>
      <w:r w:rsidRPr="0029016B">
        <w:rPr>
          <w:sz w:val="24"/>
          <w:szCs w:val="24"/>
          <w:lang w:val="es-ES_tradnl"/>
        </w:rPr>
        <w:tab/>
        <w:t>Propuesta detallada de coproducción.</w:t>
      </w:r>
    </w:p>
    <w:p w:rsidR="002105BC" w:rsidRPr="0029016B" w:rsidRDefault="002105BC" w:rsidP="002105BC">
      <w:pPr>
        <w:spacing w:after="0" w:line="240" w:lineRule="auto"/>
        <w:ind w:left="-131" w:right="-850"/>
        <w:jc w:val="both"/>
        <w:rPr>
          <w:sz w:val="24"/>
          <w:szCs w:val="24"/>
          <w:lang w:val="es-ES_tradnl"/>
        </w:rPr>
      </w:pPr>
      <w:r w:rsidRPr="0029016B">
        <w:rPr>
          <w:sz w:val="24"/>
          <w:szCs w:val="24"/>
          <w:lang w:val="es-ES_tradnl"/>
        </w:rPr>
        <w:t>3.8.</w:t>
      </w:r>
      <w:r w:rsidRPr="0029016B">
        <w:rPr>
          <w:sz w:val="24"/>
          <w:szCs w:val="24"/>
          <w:lang w:val="es-ES_tradnl"/>
        </w:rPr>
        <w:tab/>
        <w:t>Datos de contacto.</w:t>
      </w:r>
    </w:p>
    <w:p w:rsidR="002105BC" w:rsidRPr="0029016B" w:rsidRDefault="002105BC" w:rsidP="002105BC">
      <w:pPr>
        <w:spacing w:after="0" w:line="240" w:lineRule="auto"/>
        <w:ind w:left="-851" w:right="-850"/>
        <w:jc w:val="both"/>
        <w:rPr>
          <w:sz w:val="24"/>
          <w:szCs w:val="24"/>
          <w:lang w:val="es-ES_tradnl"/>
        </w:rPr>
      </w:pPr>
    </w:p>
    <w:p w:rsidR="002105BC" w:rsidRPr="0029016B" w:rsidRDefault="002105BC" w:rsidP="002105BC">
      <w:pPr>
        <w:spacing w:after="0" w:line="240" w:lineRule="auto"/>
        <w:ind w:left="-851" w:right="-850"/>
        <w:jc w:val="both"/>
        <w:rPr>
          <w:sz w:val="24"/>
          <w:szCs w:val="24"/>
          <w:lang w:val="es-ES_tradnl"/>
        </w:rPr>
      </w:pPr>
      <w:r w:rsidRPr="0029016B">
        <w:rPr>
          <w:sz w:val="24"/>
          <w:szCs w:val="24"/>
          <w:lang w:val="es-ES_tradnl"/>
        </w:rPr>
        <w:t xml:space="preserve">Para la presentación </w:t>
      </w:r>
      <w:r>
        <w:rPr>
          <w:sz w:val="24"/>
          <w:szCs w:val="24"/>
          <w:lang w:val="es-ES_tradnl"/>
        </w:rPr>
        <w:t>nuevas</w:t>
      </w:r>
      <w:r w:rsidRPr="0029016B">
        <w:rPr>
          <w:sz w:val="24"/>
          <w:szCs w:val="24"/>
          <w:lang w:val="es-ES_tradnl"/>
        </w:rPr>
        <w:t xml:space="preserve"> propuestas para el desarrollo de contenidos audiovisuales bajo la modalidad de coproducción, se requiere que el video ilustrativo cumpla con las siguientes especificaciones técnicas:</w:t>
      </w:r>
    </w:p>
    <w:p w:rsidR="002105BC" w:rsidRPr="0029016B" w:rsidRDefault="002105BC" w:rsidP="002105BC">
      <w:pPr>
        <w:spacing w:after="0" w:line="240" w:lineRule="auto"/>
        <w:ind w:left="-851" w:right="-850"/>
        <w:jc w:val="both"/>
        <w:rPr>
          <w:sz w:val="24"/>
          <w:szCs w:val="24"/>
          <w:lang w:val="es-ES_tradnl"/>
        </w:rPr>
      </w:pPr>
    </w:p>
    <w:p w:rsidR="002105BC" w:rsidRPr="00931D1B" w:rsidRDefault="002105BC" w:rsidP="002105BC">
      <w:pPr>
        <w:spacing w:after="0" w:line="240" w:lineRule="auto"/>
        <w:ind w:right="-850"/>
        <w:jc w:val="both"/>
        <w:rPr>
          <w:b/>
          <w:sz w:val="24"/>
          <w:szCs w:val="24"/>
          <w:lang w:val="es-ES_tradnl"/>
        </w:rPr>
      </w:pPr>
      <w:r w:rsidRPr="00931D1B">
        <w:rPr>
          <w:b/>
          <w:sz w:val="24"/>
          <w:szCs w:val="24"/>
          <w:lang w:val="es-ES_tradnl"/>
        </w:rPr>
        <w:t>Video</w:t>
      </w:r>
    </w:p>
    <w:p w:rsidR="002105BC" w:rsidRPr="00931D1B" w:rsidRDefault="002105BC" w:rsidP="002105BC">
      <w:pPr>
        <w:spacing w:after="0" w:line="240" w:lineRule="auto"/>
        <w:ind w:right="-850"/>
        <w:jc w:val="both"/>
        <w:rPr>
          <w:sz w:val="24"/>
          <w:szCs w:val="24"/>
          <w:lang w:val="es-ES_tradnl"/>
        </w:rPr>
      </w:pPr>
      <w:r w:rsidRPr="00931D1B">
        <w:rPr>
          <w:sz w:val="24"/>
          <w:szCs w:val="24"/>
          <w:lang w:val="es-ES_tradnl"/>
        </w:rPr>
        <w:t>•</w:t>
      </w:r>
      <w:r w:rsidRPr="00931D1B">
        <w:rPr>
          <w:sz w:val="24"/>
          <w:szCs w:val="24"/>
          <w:lang w:val="es-ES_tradnl"/>
        </w:rPr>
        <w:tab/>
        <w:t xml:space="preserve">Formato: </w:t>
      </w:r>
      <w:r w:rsidR="00D623E0">
        <w:rPr>
          <w:sz w:val="24"/>
          <w:szCs w:val="24"/>
          <w:lang w:val="es-ES_tradnl"/>
        </w:rPr>
        <w:t>MP4</w:t>
      </w:r>
    </w:p>
    <w:p w:rsidR="002105BC" w:rsidRPr="00862AEC" w:rsidRDefault="002105BC" w:rsidP="002105BC">
      <w:pPr>
        <w:spacing w:after="0" w:line="240" w:lineRule="auto"/>
        <w:ind w:right="-850"/>
        <w:jc w:val="both"/>
        <w:rPr>
          <w:sz w:val="24"/>
          <w:szCs w:val="24"/>
        </w:rPr>
      </w:pPr>
    </w:p>
    <w:p w:rsidR="002105BC" w:rsidRPr="00862AEC" w:rsidRDefault="00D623E0" w:rsidP="002105BC">
      <w:pPr>
        <w:spacing w:after="0" w:line="240" w:lineRule="auto"/>
        <w:ind w:right="-850"/>
        <w:jc w:val="both"/>
        <w:rPr>
          <w:b/>
          <w:sz w:val="24"/>
          <w:szCs w:val="24"/>
        </w:rPr>
      </w:pPr>
      <w:r w:rsidRPr="00862AEC">
        <w:rPr>
          <w:b/>
          <w:sz w:val="24"/>
          <w:szCs w:val="24"/>
        </w:rPr>
        <w:t>Texto</w:t>
      </w:r>
    </w:p>
    <w:p w:rsidR="002105BC" w:rsidRPr="00862AEC" w:rsidRDefault="002105BC" w:rsidP="002105BC">
      <w:pPr>
        <w:spacing w:after="0" w:line="240" w:lineRule="auto"/>
        <w:ind w:right="-850"/>
        <w:jc w:val="both"/>
        <w:rPr>
          <w:sz w:val="24"/>
          <w:szCs w:val="24"/>
        </w:rPr>
      </w:pPr>
      <w:r w:rsidRPr="00862AEC">
        <w:rPr>
          <w:sz w:val="24"/>
          <w:szCs w:val="24"/>
        </w:rPr>
        <w:t>•</w:t>
      </w:r>
      <w:r w:rsidRPr="00862AEC">
        <w:rPr>
          <w:sz w:val="24"/>
          <w:szCs w:val="24"/>
        </w:rPr>
        <w:tab/>
      </w:r>
      <w:r w:rsidR="00D623E0" w:rsidRPr="00862AEC">
        <w:rPr>
          <w:sz w:val="24"/>
          <w:szCs w:val="24"/>
        </w:rPr>
        <w:t>archivo</w:t>
      </w:r>
      <w:r w:rsidRPr="00862AEC">
        <w:rPr>
          <w:sz w:val="24"/>
          <w:szCs w:val="24"/>
        </w:rPr>
        <w:t xml:space="preserve">: </w:t>
      </w:r>
      <w:proofErr w:type="spellStart"/>
      <w:r w:rsidR="00D623E0" w:rsidRPr="00862AEC">
        <w:rPr>
          <w:sz w:val="24"/>
          <w:szCs w:val="24"/>
        </w:rPr>
        <w:t>pdf</w:t>
      </w:r>
      <w:proofErr w:type="spellEnd"/>
      <w:r w:rsidR="00D623E0" w:rsidRPr="00862AEC">
        <w:rPr>
          <w:sz w:val="24"/>
          <w:szCs w:val="24"/>
        </w:rPr>
        <w:t>.</w:t>
      </w:r>
    </w:p>
    <w:p w:rsidR="002105BC" w:rsidRPr="0029016B" w:rsidRDefault="002105BC" w:rsidP="002105BC">
      <w:pPr>
        <w:spacing w:after="0" w:line="240" w:lineRule="auto"/>
        <w:ind w:left="-851" w:right="-850"/>
        <w:jc w:val="both"/>
        <w:rPr>
          <w:sz w:val="24"/>
          <w:szCs w:val="24"/>
          <w:lang w:val="es-ES_tradnl"/>
        </w:rPr>
      </w:pPr>
    </w:p>
    <w:p w:rsidR="002105BC" w:rsidRPr="0029016B" w:rsidRDefault="002105BC" w:rsidP="002105BC">
      <w:pPr>
        <w:spacing w:after="0" w:line="240" w:lineRule="auto"/>
        <w:ind w:left="-851" w:right="-85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En caso de presentar algún proyecto nuevo</w:t>
      </w:r>
      <w:r w:rsidRPr="0029016B">
        <w:rPr>
          <w:sz w:val="24"/>
          <w:szCs w:val="24"/>
          <w:lang w:val="es-ES_tradnl"/>
        </w:rPr>
        <w:t xml:space="preserve">, </w:t>
      </w:r>
      <w:r>
        <w:rPr>
          <w:sz w:val="24"/>
          <w:szCs w:val="24"/>
          <w:lang w:val="es-ES_tradnl"/>
        </w:rPr>
        <w:t>se deberá enviar</w:t>
      </w:r>
      <w:r w:rsidRPr="0029016B">
        <w:rPr>
          <w:sz w:val="24"/>
          <w:szCs w:val="24"/>
          <w:lang w:val="es-ES_tradnl"/>
        </w:rPr>
        <w:t xml:space="preserve"> un correo electrónico </w:t>
      </w:r>
      <w:r>
        <w:rPr>
          <w:sz w:val="24"/>
          <w:szCs w:val="24"/>
          <w:lang w:val="es-ES_tradnl"/>
        </w:rPr>
        <w:t>con la ficha rellenada y el material complement</w:t>
      </w:r>
      <w:r w:rsidR="00945614">
        <w:rPr>
          <w:sz w:val="24"/>
          <w:szCs w:val="24"/>
          <w:lang w:val="es-ES_tradnl"/>
        </w:rPr>
        <w:t>ario</w:t>
      </w:r>
      <w:r w:rsidR="0038655D">
        <w:rPr>
          <w:sz w:val="24"/>
          <w:szCs w:val="24"/>
          <w:lang w:val="es-ES_tradnl"/>
        </w:rPr>
        <w:t xml:space="preserve"> (video, dosier…)</w:t>
      </w:r>
      <w:bookmarkStart w:id="0" w:name="_GoBack"/>
      <w:bookmarkEnd w:id="0"/>
      <w:r w:rsidR="00945614">
        <w:rPr>
          <w:sz w:val="24"/>
          <w:szCs w:val="24"/>
          <w:lang w:val="es-ES_tradnl"/>
        </w:rPr>
        <w:t xml:space="preserve"> vía </w:t>
      </w:r>
      <w:proofErr w:type="spellStart"/>
      <w:r w:rsidR="00945614">
        <w:rPr>
          <w:sz w:val="24"/>
          <w:szCs w:val="24"/>
          <w:lang w:val="es-ES_tradnl"/>
        </w:rPr>
        <w:t>Wetransfer</w:t>
      </w:r>
      <w:proofErr w:type="spellEnd"/>
      <w:r w:rsidR="00945614">
        <w:rPr>
          <w:sz w:val="24"/>
          <w:szCs w:val="24"/>
          <w:lang w:val="es-ES_tradnl"/>
        </w:rPr>
        <w:t xml:space="preserve"> antes del </w:t>
      </w:r>
      <w:r w:rsidR="00862AEC">
        <w:rPr>
          <w:sz w:val="24"/>
          <w:szCs w:val="24"/>
          <w:lang w:val="es-ES_tradnl"/>
        </w:rPr>
        <w:t>31 de mayo</w:t>
      </w:r>
      <w:r>
        <w:rPr>
          <w:sz w:val="24"/>
          <w:szCs w:val="24"/>
          <w:lang w:val="es-ES_tradnl"/>
        </w:rPr>
        <w:t>.</w:t>
      </w:r>
    </w:p>
    <w:p w:rsidR="002105BC" w:rsidRPr="00F07E37" w:rsidRDefault="002105BC" w:rsidP="002105BC">
      <w:pPr>
        <w:pStyle w:val="NormalWeb"/>
        <w:spacing w:before="2" w:after="2"/>
        <w:jc w:val="center"/>
        <w:outlineLvl w:val="0"/>
      </w:pPr>
    </w:p>
    <w:p w:rsidR="00D623E0" w:rsidRDefault="00D623E0">
      <w:pPr>
        <w:rPr>
          <w:rFonts w:cs="Calibri"/>
          <w:b/>
          <w:bCs/>
          <w:color w:val="7B7B7B" w:themeColor="accent3" w:themeShade="BF"/>
          <w:sz w:val="24"/>
          <w:szCs w:val="24"/>
        </w:rPr>
      </w:pPr>
      <w:r>
        <w:rPr>
          <w:rFonts w:cs="Calibri"/>
          <w:b/>
          <w:bCs/>
          <w:color w:val="7B7B7B" w:themeColor="accent3" w:themeShade="BF"/>
          <w:sz w:val="24"/>
          <w:szCs w:val="24"/>
        </w:rPr>
        <w:br w:type="page"/>
      </w:r>
    </w:p>
    <w:p w:rsidR="006C049D" w:rsidRPr="005651B2" w:rsidRDefault="006C049D" w:rsidP="006C049D">
      <w:pPr>
        <w:ind w:right="-850"/>
        <w:rPr>
          <w:rFonts w:cs="Calibri"/>
          <w:b/>
          <w:bCs/>
          <w:color w:val="7B7B7B" w:themeColor="accent3" w:themeShade="BF"/>
          <w:sz w:val="24"/>
          <w:szCs w:val="24"/>
        </w:rPr>
      </w:pPr>
    </w:p>
    <w:tbl>
      <w:tblPr>
        <w:tblStyle w:val="Tabladelista4-nfasis31"/>
        <w:tblpPr w:leftFromText="141" w:rightFromText="141" w:vertAnchor="text" w:horzAnchor="margin" w:tblpXSpec="center" w:tblpY="78"/>
        <w:tblW w:w="10372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0372"/>
      </w:tblGrid>
      <w:tr w:rsidR="002105BC" w:rsidTr="002105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2" w:type="dxa"/>
            <w:tcBorders>
              <w:top w:val="single" w:sz="18" w:space="0" w:color="A5A5A5" w:themeColor="accent3"/>
              <w:left w:val="single" w:sz="18" w:space="0" w:color="A5A5A5" w:themeColor="accent3"/>
              <w:right w:val="single" w:sz="18" w:space="0" w:color="A5A5A5" w:themeColor="accent3"/>
            </w:tcBorders>
            <w:shd w:val="clear" w:color="auto" w:fill="E2EFD9" w:themeFill="accent6" w:themeFillTint="33"/>
          </w:tcPr>
          <w:p w:rsidR="002105BC" w:rsidRPr="001A31BF" w:rsidRDefault="00D623E0" w:rsidP="00944F36">
            <w:pPr>
              <w:jc w:val="center"/>
              <w:rPr>
                <w:rFonts w:ascii="Arial" w:hAnsi="Arial" w:cs="Arial"/>
                <w:color w:val="auto"/>
                <w:sz w:val="28"/>
                <w:szCs w:val="24"/>
              </w:rPr>
            </w:pPr>
            <w:r>
              <w:rPr>
                <w:rFonts w:ascii="Arial" w:hAnsi="Arial" w:cs="Arial"/>
                <w:color w:val="auto"/>
                <w:sz w:val="28"/>
                <w:szCs w:val="24"/>
              </w:rPr>
              <w:t>Ficha propuesta de nuevo proyecto o iniciativa</w:t>
            </w:r>
          </w:p>
          <w:p w:rsidR="002105BC" w:rsidRPr="001A31BF" w:rsidRDefault="00945614" w:rsidP="002105BC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XIV Asamblea Ordinaria </w:t>
            </w:r>
            <w:r w:rsidR="002105BC" w:rsidRPr="001A31B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ATEI 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Valencia</w:t>
            </w:r>
            <w:r w:rsidR="002105BC" w:rsidRPr="001A31B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España) 23 y 24</w:t>
            </w:r>
            <w:r w:rsidR="002105BC" w:rsidRPr="001A31B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octubre 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de 2020</w:t>
            </w:r>
          </w:p>
          <w:p w:rsidR="002105BC" w:rsidRPr="0029016B" w:rsidRDefault="002105BC" w:rsidP="002105B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2105BC" w:rsidTr="00210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2" w:type="dxa"/>
            <w:tcBorders>
              <w:left w:val="single" w:sz="18" w:space="0" w:color="A5A5A5" w:themeColor="accent3"/>
              <w:right w:val="single" w:sz="18" w:space="0" w:color="A5A5A5" w:themeColor="accent3"/>
            </w:tcBorders>
            <w:shd w:val="clear" w:color="auto" w:fill="E2EFD9" w:themeFill="accent6" w:themeFillTint="33"/>
          </w:tcPr>
          <w:p w:rsidR="002105BC" w:rsidRPr="001A31BF" w:rsidRDefault="001A31BF" w:rsidP="00944F36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Título:</w:t>
            </w:r>
            <w:r w:rsidRPr="001A31BF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</w:tr>
      <w:tr w:rsidR="002105BC" w:rsidTr="002105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2" w:type="dxa"/>
            <w:tcBorders>
              <w:left w:val="single" w:sz="18" w:space="0" w:color="A5A5A5" w:themeColor="accent3"/>
              <w:right w:val="single" w:sz="18" w:space="0" w:color="A5A5A5" w:themeColor="accent3"/>
            </w:tcBorders>
            <w:shd w:val="clear" w:color="auto" w:fill="E2EFD9" w:themeFill="accent6" w:themeFillTint="33"/>
          </w:tcPr>
          <w:p w:rsidR="002105BC" w:rsidRPr="001A31BF" w:rsidRDefault="002105BC" w:rsidP="00944F36">
            <w:pPr>
              <w:rPr>
                <w:rFonts w:ascii="Arial" w:hAnsi="Arial" w:cs="Arial"/>
                <w:b w:val="0"/>
                <w:sz w:val="28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Entidad promotora</w:t>
            </w:r>
            <w:r w:rsidR="001A31BF">
              <w:rPr>
                <w:rFonts w:ascii="Arial" w:hAnsi="Arial" w:cs="Arial"/>
                <w:sz w:val="28"/>
                <w:szCs w:val="24"/>
              </w:rPr>
              <w:t>:</w:t>
            </w:r>
            <w:r w:rsidR="001A31BF" w:rsidRPr="001A31BF">
              <w:rPr>
                <w:rFonts w:ascii="Arial" w:hAnsi="Arial" w:cs="Arial"/>
                <w:b w:val="0"/>
                <w:sz w:val="28"/>
                <w:szCs w:val="24"/>
              </w:rPr>
              <w:t xml:space="preserve"> </w:t>
            </w:r>
          </w:p>
        </w:tc>
      </w:tr>
      <w:tr w:rsidR="002105BC" w:rsidTr="00210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2" w:type="dxa"/>
            <w:tcBorders>
              <w:left w:val="single" w:sz="18" w:space="0" w:color="A5A5A5" w:themeColor="accent3"/>
              <w:right w:val="single" w:sz="18" w:space="0" w:color="A5A5A5" w:themeColor="accent3"/>
            </w:tcBorders>
            <w:shd w:val="clear" w:color="auto" w:fill="E2EFD9" w:themeFill="accent6" w:themeFillTint="33"/>
          </w:tcPr>
          <w:p w:rsidR="002105BC" w:rsidRPr="001A31BF" w:rsidRDefault="001A31BF" w:rsidP="00944F36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Productor (es)</w:t>
            </w:r>
            <w:r w:rsidR="004435C8">
              <w:rPr>
                <w:rFonts w:ascii="Arial" w:hAnsi="Arial" w:cs="Arial"/>
                <w:sz w:val="24"/>
                <w:szCs w:val="24"/>
              </w:rPr>
              <w:t xml:space="preserve"> o coordinador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1A31BF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</w:tr>
      <w:tr w:rsidR="002105BC" w:rsidTr="002105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2" w:type="dxa"/>
            <w:tcBorders>
              <w:left w:val="single" w:sz="18" w:space="0" w:color="A5A5A5" w:themeColor="accent3"/>
              <w:right w:val="single" w:sz="18" w:space="0" w:color="A5A5A5" w:themeColor="accent3"/>
            </w:tcBorders>
            <w:shd w:val="clear" w:color="auto" w:fill="E2EFD9" w:themeFill="accent6" w:themeFillTint="33"/>
          </w:tcPr>
          <w:p w:rsidR="002105BC" w:rsidRPr="001A31BF" w:rsidRDefault="002105BC" w:rsidP="002105BC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Contacto:</w:t>
            </w:r>
            <w:r w:rsidR="001A31BF" w:rsidRPr="001A31BF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</w:tr>
      <w:tr w:rsidR="002105BC" w:rsidTr="00210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2" w:type="dxa"/>
            <w:tcBorders>
              <w:left w:val="single" w:sz="18" w:space="0" w:color="A5A5A5" w:themeColor="accent3"/>
              <w:right w:val="single" w:sz="18" w:space="0" w:color="A5A5A5" w:themeColor="accent3"/>
            </w:tcBorders>
            <w:shd w:val="clear" w:color="auto" w:fill="E2EFD9" w:themeFill="accent6" w:themeFillTint="33"/>
          </w:tcPr>
          <w:p w:rsidR="002105BC" w:rsidRPr="001A31BF" w:rsidRDefault="001A31BF" w:rsidP="00944F36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Formato:</w:t>
            </w:r>
            <w:r w:rsidRPr="001A31BF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</w:tr>
      <w:tr w:rsidR="002105BC" w:rsidTr="002105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2" w:type="dxa"/>
            <w:tcBorders>
              <w:left w:val="single" w:sz="18" w:space="0" w:color="A5A5A5" w:themeColor="accent3"/>
              <w:right w:val="single" w:sz="18" w:space="0" w:color="A5A5A5" w:themeColor="accent3"/>
            </w:tcBorders>
            <w:shd w:val="clear" w:color="auto" w:fill="E2EFD9" w:themeFill="accent6" w:themeFillTint="33"/>
          </w:tcPr>
          <w:p w:rsidR="002105BC" w:rsidRDefault="002105BC" w:rsidP="00944F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Nº de capítulos y duración:</w:t>
            </w:r>
            <w:r w:rsidRPr="001A31BF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</w:tr>
      <w:tr w:rsidR="0038655D" w:rsidTr="00210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2" w:type="dxa"/>
            <w:tcBorders>
              <w:left w:val="single" w:sz="18" w:space="0" w:color="A5A5A5" w:themeColor="accent3"/>
              <w:right w:val="single" w:sz="18" w:space="0" w:color="A5A5A5" w:themeColor="accent3"/>
            </w:tcBorders>
            <w:shd w:val="clear" w:color="auto" w:fill="E2EFD9" w:themeFill="accent6" w:themeFillTint="33"/>
          </w:tcPr>
          <w:p w:rsidR="0038655D" w:rsidRDefault="0038655D" w:rsidP="00944F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Link video:</w:t>
            </w:r>
          </w:p>
        </w:tc>
      </w:tr>
      <w:tr w:rsidR="002105BC" w:rsidTr="002105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2" w:type="dxa"/>
            <w:tcBorders>
              <w:left w:val="single" w:sz="18" w:space="0" w:color="A5A5A5" w:themeColor="accent3"/>
              <w:right w:val="single" w:sz="18" w:space="0" w:color="A5A5A5" w:themeColor="accent3"/>
            </w:tcBorders>
            <w:shd w:val="clear" w:color="auto" w:fill="E2EFD9" w:themeFill="accent6" w:themeFillTint="33"/>
          </w:tcPr>
          <w:p w:rsidR="002105BC" w:rsidRDefault="001A31BF" w:rsidP="00944F36">
            <w:pPr>
              <w:rPr>
                <w:rFonts w:ascii="Arial" w:hAnsi="Arial" w:cs="Arial"/>
                <w:sz w:val="24"/>
                <w:szCs w:val="24"/>
              </w:rPr>
            </w:pPr>
            <w:r w:rsidRPr="001A31BF">
              <w:rPr>
                <w:rFonts w:ascii="Arial" w:hAnsi="Arial" w:cs="Arial"/>
                <w:sz w:val="24"/>
                <w:szCs w:val="24"/>
              </w:rPr>
              <w:t>Estructura narrativa:</w:t>
            </w:r>
            <w:r w:rsidRPr="001A31BF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:rsidR="001A31BF" w:rsidRDefault="001A31BF" w:rsidP="00944F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05BC" w:rsidTr="00210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2" w:type="dxa"/>
            <w:tcBorders>
              <w:left w:val="single" w:sz="18" w:space="0" w:color="A5A5A5" w:themeColor="accent3"/>
              <w:right w:val="single" w:sz="18" w:space="0" w:color="A5A5A5" w:themeColor="accent3"/>
            </w:tcBorders>
            <w:shd w:val="clear" w:color="auto" w:fill="E2EFD9" w:themeFill="accent6" w:themeFillTint="33"/>
          </w:tcPr>
          <w:p w:rsidR="002105BC" w:rsidRDefault="001A31BF" w:rsidP="001A31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Breve s</w:t>
            </w:r>
            <w:r w:rsidRPr="001A31BF">
              <w:rPr>
                <w:rFonts w:ascii="Arial" w:hAnsi="Arial" w:cs="Arial"/>
                <w:sz w:val="24"/>
                <w:szCs w:val="24"/>
              </w:rPr>
              <w:t>inopsis:</w:t>
            </w:r>
            <w:r w:rsidRPr="001A31BF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:rsidR="001A31BF" w:rsidRPr="001A31BF" w:rsidRDefault="001A31BF" w:rsidP="001A31BF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1A31BF" w:rsidRPr="001A31BF" w:rsidRDefault="001A31BF" w:rsidP="001A31BF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1A31BF" w:rsidRPr="001A31BF" w:rsidRDefault="001A31BF" w:rsidP="001A31BF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1A31BF" w:rsidRPr="001A31BF" w:rsidRDefault="001A31BF" w:rsidP="001A31BF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1A31BF" w:rsidRPr="001A31BF" w:rsidRDefault="001A31BF" w:rsidP="001A31BF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1A31BF" w:rsidRPr="001A31BF" w:rsidRDefault="001A31BF" w:rsidP="001A31BF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1A31BF" w:rsidRPr="001A31BF" w:rsidRDefault="001A31BF" w:rsidP="001A31BF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1A31BF" w:rsidRPr="001A31BF" w:rsidRDefault="001A31BF" w:rsidP="001A31BF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1A31BF" w:rsidRPr="001A31BF" w:rsidRDefault="001A31BF" w:rsidP="001A31BF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1A31BF" w:rsidRPr="001A31BF" w:rsidRDefault="001A31BF" w:rsidP="001A31BF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1A31BF" w:rsidRPr="001A31BF" w:rsidRDefault="001A31BF" w:rsidP="001A31BF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1A31BF" w:rsidRPr="001A31BF" w:rsidRDefault="001A31BF" w:rsidP="001A31BF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1A31BF" w:rsidRPr="001A31BF" w:rsidRDefault="001A31BF" w:rsidP="001A31BF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1A31BF" w:rsidRPr="001A31BF" w:rsidRDefault="001A31BF" w:rsidP="001A31BF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1A31BF" w:rsidRDefault="001A31BF" w:rsidP="001A31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05BC" w:rsidTr="002105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2" w:type="dxa"/>
            <w:tcBorders>
              <w:left w:val="single" w:sz="18" w:space="0" w:color="A5A5A5" w:themeColor="accent3"/>
              <w:bottom w:val="single" w:sz="18" w:space="0" w:color="A5A5A5" w:themeColor="accent3"/>
              <w:right w:val="single" w:sz="18" w:space="0" w:color="A5A5A5" w:themeColor="accent3"/>
            </w:tcBorders>
            <w:shd w:val="clear" w:color="auto" w:fill="E2EFD9" w:themeFill="accent6" w:themeFillTint="33"/>
          </w:tcPr>
          <w:p w:rsidR="002105BC" w:rsidRPr="001A31BF" w:rsidRDefault="00D623E0" w:rsidP="00944F36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Esquema propuesto</w:t>
            </w:r>
            <w:r w:rsidR="001A31BF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4435C8">
              <w:rPr>
                <w:rFonts w:ascii="Arial" w:hAnsi="Arial" w:cs="Arial"/>
                <w:sz w:val="24"/>
                <w:szCs w:val="24"/>
              </w:rPr>
              <w:t>producción colaborativa</w:t>
            </w:r>
            <w:r>
              <w:rPr>
                <w:rFonts w:ascii="Arial" w:hAnsi="Arial" w:cs="Arial"/>
                <w:sz w:val="24"/>
                <w:szCs w:val="24"/>
              </w:rPr>
              <w:t xml:space="preserve"> u otra iniciativa</w:t>
            </w:r>
            <w:r w:rsidR="001A31BF">
              <w:rPr>
                <w:rFonts w:ascii="Arial" w:hAnsi="Arial" w:cs="Arial"/>
                <w:sz w:val="24"/>
                <w:szCs w:val="24"/>
              </w:rPr>
              <w:t>:</w:t>
            </w:r>
            <w:r w:rsidR="001A31BF" w:rsidRPr="001A31BF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:rsidR="002105BC" w:rsidRPr="001A31BF" w:rsidRDefault="002105BC" w:rsidP="00944F36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2105BC" w:rsidRPr="001A31BF" w:rsidRDefault="002105BC" w:rsidP="00944F36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2105BC" w:rsidRPr="001A31BF" w:rsidRDefault="002105BC" w:rsidP="00944F36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2105BC" w:rsidRPr="001A31BF" w:rsidRDefault="002105BC" w:rsidP="00944F36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2105BC" w:rsidRPr="001A31BF" w:rsidRDefault="002105BC" w:rsidP="00944F36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2105BC" w:rsidRPr="001A31BF" w:rsidRDefault="002105BC" w:rsidP="00944F36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1A31BF" w:rsidRPr="001A31BF" w:rsidRDefault="001A31BF" w:rsidP="00944F36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1A31BF" w:rsidRPr="001A31BF" w:rsidRDefault="001A31BF" w:rsidP="00944F36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1A31BF" w:rsidRPr="001A31BF" w:rsidRDefault="001A31BF" w:rsidP="00944F36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2105BC" w:rsidRDefault="002105BC" w:rsidP="00944F36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6C049D" w:rsidRDefault="006C049D" w:rsidP="00944F36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6C049D" w:rsidRDefault="006C049D" w:rsidP="00944F36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D623E0" w:rsidRDefault="00D623E0" w:rsidP="00944F36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D623E0" w:rsidRDefault="00D623E0" w:rsidP="00944F36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D623E0" w:rsidRDefault="00D623E0" w:rsidP="00944F36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2105BC" w:rsidRDefault="002105BC" w:rsidP="00944F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105BC" w:rsidRPr="001A31BF" w:rsidRDefault="002105BC" w:rsidP="00D623E0">
      <w:pPr>
        <w:ind w:right="-850"/>
        <w:jc w:val="both"/>
        <w:rPr>
          <w:color w:val="7B7B7B" w:themeColor="accent3" w:themeShade="BF"/>
          <w:sz w:val="24"/>
          <w:szCs w:val="24"/>
        </w:rPr>
      </w:pPr>
    </w:p>
    <w:sectPr w:rsidR="002105BC" w:rsidRPr="001A31B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25D" w:rsidRDefault="0054225D" w:rsidP="00F07E37">
      <w:pPr>
        <w:spacing w:after="0" w:line="240" w:lineRule="auto"/>
      </w:pPr>
      <w:r>
        <w:separator/>
      </w:r>
    </w:p>
  </w:endnote>
  <w:endnote w:type="continuationSeparator" w:id="0">
    <w:p w:rsidR="0054225D" w:rsidRDefault="0054225D" w:rsidP="00F07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25D" w:rsidRDefault="0054225D" w:rsidP="00F07E37">
      <w:pPr>
        <w:spacing w:after="0" w:line="240" w:lineRule="auto"/>
      </w:pPr>
      <w:r>
        <w:separator/>
      </w:r>
    </w:p>
  </w:footnote>
  <w:footnote w:type="continuationSeparator" w:id="0">
    <w:p w:rsidR="0054225D" w:rsidRDefault="0054225D" w:rsidP="00F07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E37" w:rsidRPr="00862AEC" w:rsidRDefault="00862AEC" w:rsidP="00862AE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C918CF6" wp14:editId="26D9989A">
          <wp:simplePos x="0" y="0"/>
          <wp:positionH relativeFrom="column">
            <wp:posOffset>-718185</wp:posOffset>
          </wp:positionH>
          <wp:positionV relativeFrom="paragraph">
            <wp:posOffset>-12065</wp:posOffset>
          </wp:positionV>
          <wp:extent cx="2963545" cy="695325"/>
          <wp:effectExtent l="0" t="0" r="825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ATE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354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5477EA74" wp14:editId="176A4720">
          <wp:simplePos x="0" y="0"/>
          <wp:positionH relativeFrom="column">
            <wp:posOffset>2861641</wp:posOffset>
          </wp:positionH>
          <wp:positionV relativeFrom="paragraph">
            <wp:posOffset>-249556</wp:posOffset>
          </wp:positionV>
          <wp:extent cx="3984929" cy="96202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XV asamblea valenci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6935" cy="9625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B07ED"/>
    <w:multiLevelType w:val="hybridMultilevel"/>
    <w:tmpl w:val="7F92960E"/>
    <w:lvl w:ilvl="0" w:tplc="0C0A000F">
      <w:start w:val="1"/>
      <w:numFmt w:val="decimal"/>
      <w:lvlText w:val="%1."/>
      <w:lvlJc w:val="left"/>
      <w:pPr>
        <w:ind w:left="-131" w:hanging="360"/>
      </w:pPr>
    </w:lvl>
    <w:lvl w:ilvl="1" w:tplc="0C0A0019" w:tentative="1">
      <w:start w:val="1"/>
      <w:numFmt w:val="lowerLetter"/>
      <w:lvlText w:val="%2."/>
      <w:lvlJc w:val="left"/>
      <w:pPr>
        <w:ind w:left="589" w:hanging="360"/>
      </w:pPr>
    </w:lvl>
    <w:lvl w:ilvl="2" w:tplc="0C0A001B" w:tentative="1">
      <w:start w:val="1"/>
      <w:numFmt w:val="lowerRoman"/>
      <w:lvlText w:val="%3."/>
      <w:lvlJc w:val="right"/>
      <w:pPr>
        <w:ind w:left="1309" w:hanging="180"/>
      </w:pPr>
    </w:lvl>
    <w:lvl w:ilvl="3" w:tplc="0C0A000F" w:tentative="1">
      <w:start w:val="1"/>
      <w:numFmt w:val="decimal"/>
      <w:lvlText w:val="%4."/>
      <w:lvlJc w:val="left"/>
      <w:pPr>
        <w:ind w:left="2029" w:hanging="360"/>
      </w:pPr>
    </w:lvl>
    <w:lvl w:ilvl="4" w:tplc="0C0A0019" w:tentative="1">
      <w:start w:val="1"/>
      <w:numFmt w:val="lowerLetter"/>
      <w:lvlText w:val="%5."/>
      <w:lvlJc w:val="left"/>
      <w:pPr>
        <w:ind w:left="2749" w:hanging="360"/>
      </w:pPr>
    </w:lvl>
    <w:lvl w:ilvl="5" w:tplc="0C0A001B" w:tentative="1">
      <w:start w:val="1"/>
      <w:numFmt w:val="lowerRoman"/>
      <w:lvlText w:val="%6."/>
      <w:lvlJc w:val="right"/>
      <w:pPr>
        <w:ind w:left="3469" w:hanging="180"/>
      </w:pPr>
    </w:lvl>
    <w:lvl w:ilvl="6" w:tplc="0C0A000F" w:tentative="1">
      <w:start w:val="1"/>
      <w:numFmt w:val="decimal"/>
      <w:lvlText w:val="%7."/>
      <w:lvlJc w:val="left"/>
      <w:pPr>
        <w:ind w:left="4189" w:hanging="360"/>
      </w:pPr>
    </w:lvl>
    <w:lvl w:ilvl="7" w:tplc="0C0A0019" w:tentative="1">
      <w:start w:val="1"/>
      <w:numFmt w:val="lowerLetter"/>
      <w:lvlText w:val="%8."/>
      <w:lvlJc w:val="left"/>
      <w:pPr>
        <w:ind w:left="4909" w:hanging="360"/>
      </w:pPr>
    </w:lvl>
    <w:lvl w:ilvl="8" w:tplc="0C0A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E37"/>
    <w:rsid w:val="000153EC"/>
    <w:rsid w:val="00024968"/>
    <w:rsid w:val="001A31BF"/>
    <w:rsid w:val="001F50CC"/>
    <w:rsid w:val="002105BC"/>
    <w:rsid w:val="0038655D"/>
    <w:rsid w:val="004435C8"/>
    <w:rsid w:val="0054225D"/>
    <w:rsid w:val="00563BB6"/>
    <w:rsid w:val="005E2A0D"/>
    <w:rsid w:val="00667038"/>
    <w:rsid w:val="006C049D"/>
    <w:rsid w:val="00790395"/>
    <w:rsid w:val="00862AEC"/>
    <w:rsid w:val="00903F92"/>
    <w:rsid w:val="00945614"/>
    <w:rsid w:val="00C82C72"/>
    <w:rsid w:val="00CF2325"/>
    <w:rsid w:val="00D623E0"/>
    <w:rsid w:val="00D93BD8"/>
    <w:rsid w:val="00DF01C1"/>
    <w:rsid w:val="00F07E37"/>
    <w:rsid w:val="00F46AFA"/>
    <w:rsid w:val="00FC1D79"/>
    <w:rsid w:val="00FE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2CA35"/>
  <w15:chartTrackingRefBased/>
  <w15:docId w15:val="{4DAA8AD6-C43A-498C-BE5A-F8E58AF2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5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07E37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F07E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7E37"/>
  </w:style>
  <w:style w:type="paragraph" w:styleId="Piedepgina">
    <w:name w:val="footer"/>
    <w:basedOn w:val="Normal"/>
    <w:link w:val="PiedepginaCar"/>
    <w:uiPriority w:val="99"/>
    <w:unhideWhenUsed/>
    <w:rsid w:val="00F07E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7E37"/>
  </w:style>
  <w:style w:type="table" w:customStyle="1" w:styleId="Tabladelista4-nfasis31">
    <w:name w:val="Tabla de lista 4 - Énfasis 31"/>
    <w:basedOn w:val="Tablanormal"/>
    <w:uiPriority w:val="49"/>
    <w:rsid w:val="002105BC"/>
    <w:pPr>
      <w:spacing w:after="0" w:line="240" w:lineRule="auto"/>
    </w:pPr>
    <w:rPr>
      <w:lang w:val="es-MX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rrafodelista">
    <w:name w:val="List Paragraph"/>
    <w:basedOn w:val="Normal"/>
    <w:uiPriority w:val="34"/>
    <w:qFormat/>
    <w:rsid w:val="002105BC"/>
    <w:pPr>
      <w:spacing w:after="200" w:line="276" w:lineRule="auto"/>
      <w:ind w:left="720"/>
      <w:contextualSpacing/>
    </w:pPr>
    <w:rPr>
      <w:lang w:val="es-MX"/>
    </w:rPr>
  </w:style>
  <w:style w:type="character" w:styleId="Hipervnculo">
    <w:name w:val="Hyperlink"/>
    <w:basedOn w:val="Fuentedeprrafopredeter"/>
    <w:uiPriority w:val="99"/>
    <w:unhideWhenUsed/>
    <w:rsid w:val="004435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1731</Characters>
  <Application>Microsoft Office Word</Application>
  <DocSecurity>0</DocSecurity>
  <Lines>41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CONTD2</dc:creator>
  <cp:keywords/>
  <dc:description/>
  <cp:lastModifiedBy>ATEI</cp:lastModifiedBy>
  <cp:revision>3</cp:revision>
  <cp:lastPrinted>2019-10-11T09:21:00Z</cp:lastPrinted>
  <dcterms:created xsi:type="dcterms:W3CDTF">2022-04-22T07:33:00Z</dcterms:created>
  <dcterms:modified xsi:type="dcterms:W3CDTF">2022-04-22T09:42:00Z</dcterms:modified>
</cp:coreProperties>
</file>